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22"/>
        <w:ind w:left="1457" w:right="1512" w:firstLine="0"/>
        <w:jc w:val="center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项目名称：与马来西亚玛拉工艺大学合作项目</w:t>
      </w:r>
    </w:p>
    <w:p>
      <w:pPr>
        <w:pStyle w:val="BodyText"/>
        <w:spacing w:before="11"/>
        <w:rPr>
          <w:rFonts w:ascii="黑体"/>
          <w:sz w:val="34"/>
        </w:rPr>
      </w:pPr>
    </w:p>
    <w:p>
      <w:pPr>
        <w:pStyle w:val="Heading1"/>
      </w:pPr>
      <w:r>
        <w:rPr/>
        <w:t>项目介绍：</w:t>
      </w:r>
    </w:p>
    <w:p>
      <w:pPr>
        <w:spacing w:line="242" w:lineRule="auto" w:before="4"/>
        <w:ind w:left="600" w:right="273" w:firstLine="0"/>
        <w:jc w:val="left"/>
        <w:rPr>
          <w:sz w:val="21"/>
        </w:rPr>
      </w:pPr>
      <w:r>
        <w:rPr>
          <w:sz w:val="24"/>
        </w:rPr>
        <w:t>我校与马来西亚玛拉工艺大学开展交流生项目，项目包含 </w:t>
      </w:r>
      <w:r>
        <w:rPr>
          <w:rFonts w:ascii="Times New Roman" w:eastAsia="Times New Roman"/>
          <w:sz w:val="24"/>
        </w:rPr>
        <w:t>2-5 </w:t>
      </w:r>
      <w:r>
        <w:rPr>
          <w:sz w:val="24"/>
        </w:rPr>
        <w:t>个名额。马来西亚玛拉工艺大学</w:t>
      </w:r>
      <w:r>
        <w:rPr>
          <w:rFonts w:ascii="Times New Roman" w:eastAsia="Times New Roman"/>
          <w:sz w:val="24"/>
        </w:rPr>
        <w:t>(</w:t>
      </w:r>
      <w:r>
        <w:rPr>
          <w:rFonts w:ascii="Arial" w:eastAsia="Arial"/>
          <w:sz w:val="21"/>
        </w:rPr>
        <w:t>Universiti Teknologi MARA</w:t>
      </w:r>
      <w:r>
        <w:rPr>
          <w:sz w:val="24"/>
        </w:rPr>
        <w:t>，</w:t>
      </w:r>
      <w:r>
        <w:rPr>
          <w:rFonts w:ascii="Times New Roman" w:eastAsia="Times New Roman"/>
          <w:sz w:val="24"/>
        </w:rPr>
        <w:t>UiTM)</w:t>
      </w:r>
      <w:r>
        <w:rPr>
          <w:sz w:val="24"/>
        </w:rPr>
        <w:t>，</w:t>
      </w:r>
      <w:r>
        <w:rPr>
          <w:sz w:val="21"/>
        </w:rPr>
        <w:t>是 </w:t>
      </w:r>
      <w:r>
        <w:rPr>
          <w:rFonts w:ascii="Arial" w:eastAsia="Arial"/>
          <w:sz w:val="21"/>
        </w:rPr>
        <w:t>1956 </w:t>
      </w:r>
      <w:r>
        <w:rPr>
          <w:sz w:val="21"/>
        </w:rPr>
        <w:t>年成立的</w:t>
      </w:r>
    </w:p>
    <w:p>
      <w:pPr>
        <w:pStyle w:val="BodyText"/>
        <w:spacing w:line="278" w:lineRule="auto" w:before="21"/>
        <w:ind w:left="120" w:right="110"/>
      </w:pPr>
      <w:hyperlink r:id="rId5">
        <w:r>
          <w:rPr/>
          <w:t>公立学校</w:t>
        </w:r>
      </w:hyperlink>
      <w:r>
        <w:rPr>
          <w:spacing w:val="-11"/>
        </w:rPr>
        <w:t>，现拥有 </w:t>
      </w:r>
      <w:r>
        <w:rPr>
          <w:rFonts w:ascii="Arial" w:eastAsia="Arial"/>
        </w:rPr>
        <w:t>15 </w:t>
      </w:r>
      <w:r>
        <w:rPr/>
        <w:t>个校区、</w:t>
      </w:r>
      <w:r>
        <w:rPr>
          <w:rFonts w:ascii="Arial" w:eastAsia="Arial"/>
        </w:rPr>
        <w:t>3 </w:t>
      </w:r>
      <w:r>
        <w:rPr/>
        <w:t>个卫星校区、</w:t>
      </w:r>
      <w:r>
        <w:rPr>
          <w:rFonts w:ascii="Arial" w:eastAsia="Arial"/>
        </w:rPr>
        <w:t>9 </w:t>
      </w:r>
      <w:r>
        <w:rPr/>
        <w:t>个校区位于市中心。以</w:t>
      </w:r>
      <w:hyperlink r:id="rId6">
        <w:r>
          <w:rPr/>
          <w:t>英语</w:t>
        </w:r>
      </w:hyperlink>
      <w:r>
        <w:rPr/>
        <w:t>为授课语言， 开设了</w:t>
      </w:r>
      <w:hyperlink r:id="rId7">
        <w:r>
          <w:rPr/>
          <w:t>预科</w:t>
        </w:r>
      </w:hyperlink>
      <w:r>
        <w:rPr/>
        <w:t>、</w:t>
      </w:r>
      <w:hyperlink r:id="rId8">
        <w:r>
          <w:rPr/>
          <w:t>专科</w:t>
        </w:r>
      </w:hyperlink>
      <w:r>
        <w:rPr/>
        <w:t>、</w:t>
      </w:r>
      <w:hyperlink r:id="rId9">
        <w:r>
          <w:rPr/>
          <w:t>本科</w:t>
        </w:r>
      </w:hyperlink>
      <w:r>
        <w:rPr/>
        <w:t>、</w:t>
      </w:r>
      <w:hyperlink r:id="rId10">
        <w:r>
          <w:rPr/>
          <w:t>硕士</w:t>
        </w:r>
      </w:hyperlink>
      <w:r>
        <w:rPr/>
        <w:t>、</w:t>
      </w:r>
      <w:hyperlink r:id="rId11">
        <w:r>
          <w:rPr/>
          <w:t>博士</w:t>
        </w:r>
      </w:hyperlink>
      <w:r>
        <w:rPr>
          <w:spacing w:val="-5"/>
        </w:rPr>
        <w:t>的教学项目。玛拉工艺大学下设 </w:t>
      </w:r>
      <w:r>
        <w:rPr>
          <w:rFonts w:ascii="Arial" w:eastAsia="Arial"/>
        </w:rPr>
        <w:t>21 </w:t>
      </w:r>
      <w:r>
        <w:rPr/>
        <w:t>个系</w:t>
      </w:r>
      <w:r>
        <w:rPr>
          <w:rFonts w:ascii="Arial" w:eastAsia="Arial"/>
        </w:rPr>
        <w:t>:</w:t>
      </w:r>
      <w:r>
        <w:rPr/>
        <w:t>由</w:t>
      </w:r>
      <w:hyperlink r:id="rId12">
        <w:r>
          <w:rPr/>
          <w:t>音乐</w:t>
        </w:r>
      </w:hyperlink>
      <w:r>
        <w:rPr/>
        <w:t>系、</w:t>
      </w:r>
      <w:hyperlink r:id="rId13">
        <w:r>
          <w:rPr/>
          <w:t>法律</w:t>
        </w:r>
      </w:hyperlink>
      <w:r>
        <w:rPr>
          <w:spacing w:val="-8"/>
        </w:rPr>
        <w:t>系、管理研究与政策研究系、传播与媒体系、文艺与设计系、电影戏剧与动画系、</w:t>
      </w:r>
      <w:hyperlink r:id="rId14">
        <w:r>
          <w:rPr/>
          <w:t>教育</w:t>
        </w:r>
      </w:hyperlink>
      <w:r>
        <w:rPr>
          <w:spacing w:val="-5"/>
        </w:rPr>
        <w:t>系、</w:t>
      </w:r>
      <w:hyperlink r:id="rId15">
        <w:r>
          <w:rPr/>
          <w:t>电力工程</w:t>
        </w:r>
      </w:hyperlink>
      <w:r>
        <w:rPr>
          <w:spacing w:val="-5"/>
        </w:rPr>
        <w:t>系、</w:t>
      </w:r>
      <w:hyperlink r:id="rId16">
        <w:r>
          <w:rPr/>
          <w:t>化学工程</w:t>
        </w:r>
      </w:hyperlink>
      <w:r>
        <w:rPr>
          <w:spacing w:val="-5"/>
        </w:rPr>
        <w:t>系、</w:t>
      </w:r>
      <w:hyperlink r:id="rId17">
        <w:r>
          <w:rPr/>
          <w:t>土木工程</w:t>
        </w:r>
      </w:hyperlink>
      <w:r>
        <w:rPr>
          <w:spacing w:val="-5"/>
        </w:rPr>
        <w:t>系、</w:t>
      </w:r>
      <w:hyperlink r:id="rId18">
        <w:r>
          <w:rPr/>
          <w:t>药学</w:t>
        </w:r>
      </w:hyperlink>
      <w:r>
        <w:rPr>
          <w:spacing w:val="-8"/>
        </w:rPr>
        <w:t>系、医学系、牙医学系、健康学系、应用</w:t>
      </w:r>
      <w:r>
        <w:rPr>
          <w:spacing w:val="-11"/>
        </w:rPr>
        <w:t>理学系、电脑与数学系、建筑规划与测绘系、体育与休闲系、农学系、会计学系、酒店与旅</w:t>
      </w:r>
      <w:r>
        <w:rPr>
          <w:spacing w:val="-14"/>
        </w:rPr>
        <w:t>游管理系、信息管理系、商务管理系。提供 </w:t>
      </w:r>
      <w:r>
        <w:rPr>
          <w:rFonts w:ascii="Arial" w:eastAsia="Arial"/>
        </w:rPr>
        <w:t>300 </w:t>
      </w:r>
      <w:r>
        <w:rPr/>
        <w:t>多个学术教学项目。</w:t>
      </w:r>
    </w:p>
    <w:p>
      <w:pPr>
        <w:pStyle w:val="BodyText"/>
        <w:spacing w:before="11"/>
        <w:rPr>
          <w:sz w:val="22"/>
        </w:rPr>
      </w:pPr>
    </w:p>
    <w:p>
      <w:pPr>
        <w:spacing w:before="1"/>
        <w:ind w:left="120" w:right="0" w:firstLine="0"/>
        <w:jc w:val="left"/>
        <w:rPr>
          <w:sz w:val="24"/>
        </w:rPr>
      </w:pPr>
      <w:r>
        <w:rPr>
          <w:b/>
          <w:sz w:val="24"/>
        </w:rPr>
        <w:t>参加对象：</w:t>
      </w:r>
      <w:r>
        <w:rPr>
          <w:sz w:val="24"/>
        </w:rPr>
        <w:t>本科生或研究生</w:t>
      </w:r>
    </w:p>
    <w:p>
      <w:pPr>
        <w:spacing w:line="620" w:lineRule="atLeast" w:before="4"/>
        <w:ind w:left="120" w:right="3439" w:firstLine="0"/>
        <w:jc w:val="left"/>
        <w:rPr>
          <w:rFonts w:ascii="Times New Roman" w:eastAsia="Times New Roman"/>
          <w:sz w:val="24"/>
        </w:rPr>
      </w:pPr>
      <w:r>
        <w:rPr>
          <w:b/>
          <w:sz w:val="24"/>
        </w:rPr>
        <w:t>语言要求：</w:t>
      </w:r>
      <w:r>
        <w:rPr>
          <w:sz w:val="24"/>
        </w:rPr>
        <w:t>具有符合外方要求的托福或雅思成绩</w:t>
      </w:r>
      <w:r>
        <w:rPr>
          <w:b/>
          <w:sz w:val="24"/>
        </w:rPr>
        <w:t>绩点要求：</w:t>
      </w:r>
      <w:r>
        <w:rPr>
          <w:sz w:val="24"/>
        </w:rPr>
        <w:t>绩点不低于 </w:t>
      </w:r>
      <w:r>
        <w:rPr>
          <w:rFonts w:ascii="Times New Roman" w:eastAsia="Times New Roman"/>
          <w:sz w:val="24"/>
        </w:rPr>
        <w:t>3.0</w:t>
      </w:r>
    </w:p>
    <w:p>
      <w:pPr>
        <w:spacing w:before="8"/>
        <w:ind w:left="120" w:right="0" w:firstLine="0"/>
        <w:jc w:val="left"/>
        <w:rPr>
          <w:sz w:val="24"/>
        </w:rPr>
      </w:pPr>
      <w:r>
        <w:rPr>
          <w:b/>
          <w:sz w:val="24"/>
        </w:rPr>
        <w:t>留学期限：</w:t>
      </w:r>
      <w:r>
        <w:rPr>
          <w:sz w:val="24"/>
        </w:rPr>
        <w:t>一学期</w:t>
      </w:r>
    </w:p>
    <w:p>
      <w:pPr>
        <w:pStyle w:val="BodyText"/>
        <w:spacing w:before="9"/>
        <w:rPr>
          <w:sz w:val="24"/>
        </w:rPr>
      </w:pPr>
    </w:p>
    <w:p>
      <w:pPr>
        <w:tabs>
          <w:tab w:pos="839" w:val="left" w:leader="none"/>
        </w:tabs>
        <w:spacing w:line="487" w:lineRule="auto" w:before="0"/>
        <w:ind w:left="120" w:right="1612" w:firstLine="0"/>
        <w:jc w:val="left"/>
        <w:rPr>
          <w:sz w:val="24"/>
        </w:rPr>
      </w:pPr>
      <w:r>
        <w:rPr>
          <w:b/>
          <w:sz w:val="24"/>
        </w:rPr>
        <w:t>费</w:t>
        <w:tab/>
        <w:t>用：</w:t>
      </w:r>
      <w:r>
        <w:rPr>
          <w:sz w:val="21"/>
        </w:rPr>
        <w:t>能负担留学期间相关费用（免学费，杂费和生活费自行承担） </w:t>
      </w:r>
      <w:r>
        <w:rPr>
          <w:b/>
          <w:sz w:val="24"/>
        </w:rPr>
        <w:t>是否有学分：</w:t>
      </w:r>
      <w:r>
        <w:rPr>
          <w:sz w:val="24"/>
        </w:rPr>
        <w:t>是</w:t>
      </w:r>
    </w:p>
    <w:p>
      <w:pPr>
        <w:pStyle w:val="Heading1"/>
        <w:spacing w:line="307" w:lineRule="exact"/>
        <w:rPr>
          <w:b w:val="0"/>
        </w:rPr>
      </w:pPr>
      <w:r>
        <w:rPr>
          <w:w w:val="95"/>
        </w:rPr>
        <w:t>是否有学位：</w:t>
      </w:r>
      <w:r>
        <w:rPr>
          <w:b w:val="0"/>
          <w:w w:val="95"/>
        </w:rPr>
        <w:t>否</w:t>
      </w:r>
    </w:p>
    <w:p>
      <w:pPr>
        <w:pStyle w:val="BodyText"/>
        <w:spacing w:before="9"/>
        <w:rPr>
          <w:sz w:val="24"/>
        </w:rPr>
      </w:pPr>
    </w:p>
    <w:p>
      <w:pPr>
        <w:pStyle w:val="Heading2"/>
      </w:pPr>
      <w:r>
        <w:rPr>
          <w:rFonts w:ascii="宋体" w:eastAsia="宋体" w:hint="eastAsia"/>
          <w:b/>
        </w:rPr>
        <w:t>学校网址：</w:t>
      </w:r>
      <w:r>
        <w:rPr/>
        <w:t>https:</w:t>
      </w:r>
      <w:hyperlink r:id="rId19">
        <w:r>
          <w:rPr/>
          <w:t>//www.uitm.edu.my/index.php/en/</w:t>
        </w:r>
      </w:hyperlink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before="161"/>
        <w:ind w:left="120" w:right="0" w:firstLine="0"/>
        <w:jc w:val="left"/>
        <w:rPr>
          <w:sz w:val="24"/>
        </w:rPr>
      </w:pPr>
      <w:r>
        <w:rPr>
          <w:sz w:val="24"/>
        </w:rPr>
        <w:t>（以上项目信息仅供参考，具体申报条件及所需费用以实际公告内容为准）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92"/>
        <w:ind w:left="0" w:right="176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26</w:t>
      </w:r>
    </w:p>
    <w:sectPr>
      <w:type w:val="continuous"/>
      <w:pgSz w:w="11910" w:h="16840"/>
      <w:pgMar w:top="1580" w:bottom="280" w:left="168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baike.so.com/doc/1716989-1815184.html" TargetMode="External"/><Relationship Id="rId6" Type="http://schemas.openxmlformats.org/officeDocument/2006/relationships/hyperlink" Target="https://baike.so.com/doc/824511-872042.html" TargetMode="External"/><Relationship Id="rId7" Type="http://schemas.openxmlformats.org/officeDocument/2006/relationships/hyperlink" Target="https://baike.so.com/doc/5654573-5867221.html" TargetMode="External"/><Relationship Id="rId8" Type="http://schemas.openxmlformats.org/officeDocument/2006/relationships/hyperlink" Target="https://baike.so.com/doc/3270026-3445146.html" TargetMode="External"/><Relationship Id="rId9" Type="http://schemas.openxmlformats.org/officeDocument/2006/relationships/hyperlink" Target="https://baike.so.com/doc/5395016-5632168.html" TargetMode="External"/><Relationship Id="rId10" Type="http://schemas.openxmlformats.org/officeDocument/2006/relationships/hyperlink" Target="https://baike.so.com/doc/5402328-5640014.html" TargetMode="External"/><Relationship Id="rId11" Type="http://schemas.openxmlformats.org/officeDocument/2006/relationships/hyperlink" Target="https://baike.so.com/doc/2011133-2128360.html" TargetMode="External"/><Relationship Id="rId12" Type="http://schemas.openxmlformats.org/officeDocument/2006/relationships/hyperlink" Target="https://baike.so.com/doc/5372661-5608605.html" TargetMode="External"/><Relationship Id="rId13" Type="http://schemas.openxmlformats.org/officeDocument/2006/relationships/hyperlink" Target="https://baike.so.com/doc/1296429-1370714.html" TargetMode="External"/><Relationship Id="rId14" Type="http://schemas.openxmlformats.org/officeDocument/2006/relationships/hyperlink" Target="https://baike.so.com/doc/5338309-5573749.html" TargetMode="External"/><Relationship Id="rId15" Type="http://schemas.openxmlformats.org/officeDocument/2006/relationships/hyperlink" Target="https://baike.so.com/doc/6015012-6228001.html" TargetMode="External"/><Relationship Id="rId16" Type="http://schemas.openxmlformats.org/officeDocument/2006/relationships/hyperlink" Target="https://baike.so.com/doc/6092738-6305846.html" TargetMode="External"/><Relationship Id="rId17" Type="http://schemas.openxmlformats.org/officeDocument/2006/relationships/hyperlink" Target="https://baike.so.com/doc/1633855-1727199.html" TargetMode="External"/><Relationship Id="rId18" Type="http://schemas.openxmlformats.org/officeDocument/2006/relationships/hyperlink" Target="https://baike.so.com/doc/5830344-6043169.html" TargetMode="External"/><Relationship Id="rId19" Type="http://schemas.openxmlformats.org/officeDocument/2006/relationships/hyperlink" Target="http://www.uitm.edu.my/index.php/en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2021-09-26T06:51:54Z</dcterms:created>
  <dcterms:modified xsi:type="dcterms:W3CDTF">2021-09-26T06:51:54Z</dcterms:modified>
</cp:coreProperties>
</file>